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0"/>
        <w:keepLines w:val="0"/>
        <w:pBdr>
          <w:top w:color="auto" w:space="0" w:sz="0" w:val="none"/>
          <w:left w:color="auto" w:space="0" w:sz="0" w:val="none"/>
          <w:bottom w:color="auto" w:space="0" w:sz="0" w:val="none"/>
          <w:right w:color="auto" w:space="0" w:sz="0" w:val="none"/>
          <w:between w:color="auto" w:space="0" w:sz="0" w:val="none"/>
        </w:pBdr>
        <w:spacing w:after="0" w:before="0" w:line="276" w:lineRule="auto"/>
        <w:rPr>
          <w:b w:val="1"/>
          <w:sz w:val="22"/>
          <w:szCs w:val="22"/>
        </w:rPr>
      </w:pPr>
      <w:bookmarkStart w:colFirst="0" w:colLast="0" w:name="_pv65qy9cnx1p" w:id="0"/>
      <w:bookmarkEnd w:id="0"/>
      <w:r w:rsidDel="00000000" w:rsidR="00000000" w:rsidRPr="00000000">
        <w:rPr>
          <w:b w:val="1"/>
          <w:sz w:val="22"/>
          <w:szCs w:val="22"/>
          <w:rtl w:val="0"/>
        </w:rPr>
        <w:t xml:space="preserve">Život a dílo básníka Ivana Wernische</w:t>
      </w:r>
    </w:p>
    <w:p w:rsidR="00000000" w:rsidDel="00000000" w:rsidP="00000000" w:rsidRDefault="00000000" w:rsidRPr="00000000" w14:paraId="00000002">
      <w:pPr>
        <w:pBdr>
          <w:top w:color="auto" w:space="0" w:sz="0" w:val="none"/>
          <w:bottom w:color="auto" w:space="0" w:sz="0" w:val="none"/>
          <w:right w:color="auto" w:space="0" w:sz="0" w:val="none"/>
          <w:between w:color="auto" w:space="0" w:sz="0" w:val="none"/>
        </w:pBdr>
        <w:spacing w:after="340" w:line="276" w:lineRule="auto"/>
        <w:ind w:left="0" w:firstLine="0"/>
        <w:rPr>
          <w:highlight w:val="white"/>
        </w:rPr>
      </w:pPr>
      <w:r w:rsidDel="00000000" w:rsidR="00000000" w:rsidRPr="00000000">
        <w:rPr>
          <w:rtl w:val="0"/>
        </w:rPr>
        <w:t xml:space="preserve">Autor: </w:t>
      </w:r>
      <w:hyperlink r:id="rId6">
        <w:r w:rsidDel="00000000" w:rsidR="00000000" w:rsidRPr="00000000">
          <w:rPr>
            <w:u w:val="single"/>
            <w:rtl w:val="0"/>
          </w:rPr>
          <w:t xml:space="preserve">Petr Motýl</w:t>
        </w:r>
      </w:hyperlink>
      <w:r w:rsidDel="00000000" w:rsidR="00000000" w:rsidRPr="00000000">
        <w:rPr>
          <w:rtl w:val="0"/>
        </w:rPr>
        <w:br w:type="textWrapping"/>
      </w:r>
      <w:r w:rsidDel="00000000" w:rsidR="00000000" w:rsidRPr="00000000">
        <w:rPr>
          <w:rtl w:val="0"/>
        </w:rPr>
        <w:t xml:space="preserve">Nakladatelství: </w:t>
      </w:r>
      <w:hyperlink r:id="rId7">
        <w:r w:rsidDel="00000000" w:rsidR="00000000" w:rsidRPr="00000000">
          <w:rPr>
            <w:u w:val="single"/>
            <w:rtl w:val="0"/>
          </w:rPr>
          <w:t xml:space="preserve">Malvern</w:t>
        </w:r>
      </w:hyperlink>
      <w:r w:rsidDel="00000000" w:rsidR="00000000" w:rsidRPr="00000000">
        <w:rPr>
          <w:highlight w:val="white"/>
          <w:rtl w:val="0"/>
        </w:rPr>
        <w:br w:type="textWrapping"/>
        <w:t xml:space="preserve">V</w:t>
      </w:r>
      <w:r w:rsidDel="00000000" w:rsidR="00000000" w:rsidRPr="00000000">
        <w:rPr>
          <w:highlight w:val="white"/>
          <w:rtl w:val="0"/>
        </w:rPr>
        <w:t xml:space="preserve">ázaná V8, 14,5 X 20,5, 460 stran</w:t>
        <w:br w:type="textWrapping"/>
        <w:t xml:space="preserve">ISBN 978-80-7530-522-0</w:t>
        <w:br w:type="textWrapping"/>
        <w:t xml:space="preserve">DPC 397 Kč</w:t>
        <w:tab/>
      </w:r>
    </w:p>
    <w:p w:rsidR="00000000" w:rsidDel="00000000" w:rsidP="00000000" w:rsidRDefault="00000000" w:rsidRPr="00000000" w14:paraId="00000003">
      <w:pPr>
        <w:spacing w:after="280" w:before="280" w:line="276" w:lineRule="auto"/>
        <w:rPr>
          <w:highlight w:val="white"/>
        </w:rPr>
      </w:pPr>
      <w:hyperlink r:id="rId8">
        <w:r w:rsidDel="00000000" w:rsidR="00000000" w:rsidRPr="00000000">
          <w:rPr>
            <w:color w:val="1155cc"/>
            <w:highlight w:val="white"/>
            <w:u w:val="single"/>
            <w:rtl w:val="0"/>
          </w:rPr>
          <w:t xml:space="preserve">https://www.kosmas.cz/knihy/543395/zivot-a-dilo-basnika-ivana-wernische/</w:t>
        </w:r>
      </w:hyperlink>
      <w:r w:rsidDel="00000000" w:rsidR="00000000" w:rsidRPr="00000000">
        <w:rPr>
          <w:highlight w:val="white"/>
          <w:rtl w:val="0"/>
        </w:rPr>
        <w:br w:type="textWrapping"/>
      </w:r>
      <w:hyperlink r:id="rId9">
        <w:r w:rsidDel="00000000" w:rsidR="00000000" w:rsidRPr="00000000">
          <w:rPr>
            <w:color w:val="1155cc"/>
            <w:u w:val="single"/>
            <w:rtl w:val="0"/>
          </w:rPr>
          <w:t xml:space="preserve">https://www.velkyctvrtek.cz/knihy/zivot-a-dilo-ivana-wernische/</w:t>
        </w:r>
      </w:hyperlink>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pacing w:after="300" w:lineRule="auto"/>
        <w:rPr>
          <w:highlight w:val="white"/>
        </w:rPr>
      </w:pPr>
      <w:r w:rsidDel="00000000" w:rsidR="00000000" w:rsidRPr="00000000">
        <w:rPr>
          <w:b w:val="1"/>
          <w:highlight w:val="white"/>
          <w:rtl w:val="0"/>
        </w:rPr>
        <w:t xml:space="preserve">ANOTACE:</w:t>
        <w:br w:type="textWrapping"/>
      </w:r>
      <w:r w:rsidDel="00000000" w:rsidR="00000000" w:rsidRPr="00000000">
        <w:rPr>
          <w:highlight w:val="white"/>
          <w:rtl w:val="0"/>
        </w:rPr>
        <w:t xml:space="preserve">Próza o velkém českém básníkovi, jehož dílo rezonuje ve všech čtenářských generacích,  je beletristickým zpracováním jeho autentických vzpomínek.  Petr Motýl je literárně zpracovává, srovnává s vydanými básnickými i prozaickými texty, s rozhovory, pořady v rozhlase a televizními dokumenty. V žádném případě ale nejde o práci vědeckou či literárně historickou. Je to umělecký útvar, jehož základem je fabulace. Jak autora, který tento text píše, tak básníka, na jehož vyprávění je tento text založen. „Ivan Wernisch existuje, je vtipný a moudrý, je mu osmdesát dva let, hodně čte, miluje literaturu, píše nové a nové krásné básně a chutná mu kambala, zaječí pečeně a šampaňské,“ říká Petr Motýl, autor prózy, která je apoteózou Wernischovy poezie v prolnutí se s pestrými životními osudy výjimečného tvůrce. </w:t>
      </w:r>
      <w:r w:rsidDel="00000000" w:rsidR="00000000" w:rsidRPr="00000000">
        <w:rPr>
          <w:rtl w:val="0"/>
        </w:rPr>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pacing w:after="300" w:lineRule="auto"/>
        <w:rPr>
          <w:highlight w:val="white"/>
        </w:rPr>
      </w:pPr>
      <w:r w:rsidDel="00000000" w:rsidR="00000000" w:rsidRPr="00000000">
        <w:rPr>
          <w:rtl w:val="0"/>
        </w:rPr>
      </w:r>
    </w:p>
    <w:p w:rsidR="00000000" w:rsidDel="00000000" w:rsidP="00000000" w:rsidRDefault="00000000" w:rsidRPr="00000000" w14:paraId="00000006">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0" w:before="0" w:line="312" w:lineRule="auto"/>
        <w:rPr>
          <w:b w:val="1"/>
          <w:sz w:val="22"/>
          <w:szCs w:val="22"/>
          <w:highlight w:val="white"/>
        </w:rPr>
      </w:pPr>
      <w:bookmarkStart w:colFirst="0" w:colLast="0" w:name="_lgbu2a4de1" w:id="1"/>
      <w:bookmarkEnd w:id="1"/>
      <w:r w:rsidDel="00000000" w:rsidR="00000000" w:rsidRPr="00000000">
        <w:rPr>
          <w:b w:val="1"/>
          <w:sz w:val="22"/>
          <w:szCs w:val="22"/>
          <w:highlight w:val="white"/>
          <w:rtl w:val="0"/>
        </w:rPr>
        <w:t xml:space="preserve">AUTOR:</w:t>
      </w:r>
      <w:r w:rsidDel="00000000" w:rsidR="00000000" w:rsidRPr="00000000">
        <w:rPr>
          <w:rtl w:val="0"/>
        </w:rPr>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pacing w:after="300" w:lineRule="auto"/>
        <w:rPr>
          <w:highlight w:val="white"/>
        </w:rPr>
      </w:pPr>
      <w:r w:rsidDel="00000000" w:rsidR="00000000" w:rsidRPr="00000000">
        <w:rPr>
          <w:b w:val="1"/>
          <w:highlight w:val="white"/>
          <w:rtl w:val="0"/>
        </w:rPr>
        <w:t xml:space="preserve">Petr Motýl</w:t>
      </w:r>
      <w:r w:rsidDel="00000000" w:rsidR="00000000" w:rsidRPr="00000000">
        <w:rPr>
          <w:highlight w:val="white"/>
          <w:rtl w:val="0"/>
        </w:rPr>
        <w:t xml:space="preserve"> je básník a prozaik, autor rozsáhlého a pestrého díla, nezařaditelný do žádné škatulky. V první etapě své tvorby patřil do ostravské stručné a drsné generace, jeho spolužáky ze stejného gymnázia byli Jan Balabán a Petr Hruška.  Šíře jeho literárních zájmů je značná. Zaznamenal autentický příběh vařiče pervitinu Perníková chaloupka, napsal historický Příběh rytíře Vítka a jeho dcery Anežky i rozsáhlý autobiografický text, který popisuje, co zažil jako hrobník na hřbitově v Praze-Břevnově – Šatna a klášter. Důležité pro jeho tvorbu bylo setkání především s Pavlem Řezníčkem, Petrem Králem, Ivanem Wernischem a Jakubem Řehákem.</w:t>
      </w:r>
      <w:r w:rsidDel="00000000" w:rsidR="00000000" w:rsidRPr="00000000">
        <w:rPr>
          <w:rtl w:val="0"/>
        </w:rPr>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pacing w:after="300" w:lineRule="auto"/>
        <w:rPr>
          <w:b w:val="1"/>
          <w:highlight w:val="white"/>
        </w:rPr>
      </w:pPr>
      <w:r w:rsidDel="00000000" w:rsidR="00000000" w:rsidRPr="00000000">
        <w:rPr>
          <w:rtl w:val="0"/>
        </w:rPr>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pacing w:after="300" w:lineRule="auto"/>
        <w:rPr>
          <w:highlight w:val="white"/>
        </w:rPr>
      </w:pPr>
      <w:r w:rsidDel="00000000" w:rsidR="00000000" w:rsidRPr="00000000">
        <w:rPr>
          <w:b w:val="1"/>
          <w:highlight w:val="white"/>
          <w:rtl w:val="0"/>
        </w:rPr>
        <w:t xml:space="preserve">VIDEA:</w:t>
      </w:r>
      <w:r w:rsidDel="00000000" w:rsidR="00000000" w:rsidRPr="00000000">
        <w:rPr>
          <w:rtl w:val="0"/>
        </w:rPr>
      </w:r>
    </w:p>
    <w:p w:rsidR="00000000" w:rsidDel="00000000" w:rsidP="00000000" w:rsidRDefault="00000000" w:rsidRPr="00000000" w14:paraId="0000000A">
      <w:pPr>
        <w:rPr>
          <w:highlight w:val="white"/>
        </w:rPr>
      </w:pPr>
      <w:hyperlink r:id="rId10">
        <w:r w:rsidDel="00000000" w:rsidR="00000000" w:rsidRPr="00000000">
          <w:rPr>
            <w:color w:val="0000ee"/>
            <w:u w:val="single"/>
            <w:shd w:fill="auto" w:val="clear"/>
            <w:rtl w:val="0"/>
          </w:rPr>
          <w:t xml:space="preserve">Život a dílo básníka Ivana Wernische, Petr Motýl</w:t>
        </w:r>
      </w:hyperlink>
      <w:r w:rsidDel="00000000" w:rsidR="00000000" w:rsidRPr="00000000">
        <w:rPr>
          <w:rtl w:val="0"/>
        </w:rPr>
      </w:r>
    </w:p>
    <w:p w:rsidR="00000000" w:rsidDel="00000000" w:rsidP="00000000" w:rsidRDefault="00000000" w:rsidRPr="00000000" w14:paraId="0000000B">
      <w:pPr>
        <w:rPr>
          <w:highlight w:val="white"/>
        </w:rPr>
      </w:pPr>
      <w:hyperlink r:id="rId11">
        <w:r w:rsidDel="00000000" w:rsidR="00000000" w:rsidRPr="00000000">
          <w:rPr>
            <w:color w:val="0000ee"/>
            <w:u w:val="single"/>
            <w:shd w:fill="auto" w:val="clear"/>
            <w:rtl w:val="0"/>
          </w:rPr>
          <w:t xml:space="preserve">25. ročník Velký knižní čtvrtek - podzim 2024...Petr Motýl: Život a dílo básníka Ivana Wernische</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youtube.com/watch?v=naovWVZCjBc" TargetMode="External"/><Relationship Id="rId10" Type="http://schemas.openxmlformats.org/officeDocument/2006/relationships/hyperlink" Target="https://www.youtube.com/watch?v=adqzFNiZip8" TargetMode="External"/><Relationship Id="rId9" Type="http://schemas.openxmlformats.org/officeDocument/2006/relationships/hyperlink" Target="https://www.velkyctvrtek.cz/knihy/zivot-a-dilo-ivana-wernische/" TargetMode="External"/><Relationship Id="rId5" Type="http://schemas.openxmlformats.org/officeDocument/2006/relationships/styles" Target="styles.xml"/><Relationship Id="rId6" Type="http://schemas.openxmlformats.org/officeDocument/2006/relationships/hyperlink" Target="https://www.kosmas.cz/autor/1624/petr-motyl/" TargetMode="External"/><Relationship Id="rId7" Type="http://schemas.openxmlformats.org/officeDocument/2006/relationships/hyperlink" Target="https://www.kosmas.cz/nakladatelstvi/5097/malvern/" TargetMode="External"/><Relationship Id="rId8" Type="http://schemas.openxmlformats.org/officeDocument/2006/relationships/hyperlink" Target="https://www.kosmas.cz/knihy/543395/zivot-a-dilo-basnika-ivana-wernisch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